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95" w:rsidRPr="00030040" w:rsidRDefault="00523DE8" w:rsidP="00030040">
      <w:r>
        <w:rPr>
          <w:rFonts w:ascii="Arial" w:hAnsi="Arial" w:cs="Arial"/>
          <w:color w:val="2A2A2A"/>
          <w:sz w:val="20"/>
          <w:szCs w:val="20"/>
          <w:shd w:val="clear" w:color="auto" w:fill="FFFFFF"/>
        </w:rPr>
        <w:t>Når børnene får svært ved at bevare koncentrationen, så kan små ting at røre og nulre ved være løsningen. Mange børn oplever, at det bliver nemmere at fastholde opmærksomheden og at koncentration og motivation øges. Det giver bedre læring. Der findes et hav af muligheder og det behøver ikke at være dyrt, at anskaffe noget, som børnene kan sidde med, når der skal lyttes ekstra længe. </w:t>
      </w:r>
      <w:r>
        <w:rPr>
          <w:rFonts w:ascii="Arial" w:hAnsi="Arial" w:cs="Arial"/>
          <w:color w:val="2A2A2A"/>
          <w:sz w:val="20"/>
          <w:szCs w:val="20"/>
        </w:rPr>
        <w:br/>
      </w:r>
      <w:r>
        <w:rPr>
          <w:rFonts w:ascii="Arial" w:hAnsi="Arial" w:cs="Arial"/>
          <w:color w:val="2A2A2A"/>
          <w:sz w:val="20"/>
          <w:szCs w:val="20"/>
        </w:rPr>
        <w:br/>
      </w:r>
      <w:r>
        <w:rPr>
          <w:rFonts w:ascii="Arial" w:hAnsi="Arial" w:cs="Arial"/>
          <w:color w:val="2A2A2A"/>
          <w:sz w:val="20"/>
          <w:szCs w:val="20"/>
          <w:shd w:val="clear" w:color="auto" w:fill="FFFFFF"/>
        </w:rPr>
        <w:t>Det kan være alt fra små, bløde klemmebolde og figurer til nøgleringe, bønnekæder og perlekranse. I nogle klasser har de samlet et lille udvalg, så alle de børn, der synes, at dét at få lov at nulre med noget, er en god støtte. </w:t>
      </w:r>
      <w:r>
        <w:rPr>
          <w:rFonts w:ascii="Arial" w:hAnsi="Arial" w:cs="Arial"/>
          <w:color w:val="2A2A2A"/>
          <w:sz w:val="20"/>
          <w:szCs w:val="20"/>
        </w:rPr>
        <w:br/>
      </w:r>
      <w:r>
        <w:rPr>
          <w:rFonts w:ascii="Arial" w:hAnsi="Arial" w:cs="Arial"/>
          <w:color w:val="2A2A2A"/>
          <w:sz w:val="20"/>
          <w:szCs w:val="20"/>
        </w:rPr>
        <w:br/>
      </w:r>
      <w:r>
        <w:rPr>
          <w:rFonts w:ascii="Arial" w:hAnsi="Arial" w:cs="Arial"/>
          <w:color w:val="2A2A2A"/>
          <w:sz w:val="20"/>
          <w:szCs w:val="20"/>
          <w:shd w:val="clear" w:color="auto" w:fill="FFFFFF"/>
        </w:rPr>
        <w:t>Det kan være en idé at lede efter ting, der ikke har for meget lyd og hvis du bekymrer dig om, hvorvidt de resterende børn bliver distraherede af de børn, der har noget i hænderne, så overvej at sætte en lille krog op under skolebordet, hvor nulretingen kan hænge i en elastik. </w:t>
      </w:r>
      <w:r>
        <w:rPr>
          <w:rFonts w:ascii="Arial" w:hAnsi="Arial" w:cs="Arial"/>
          <w:color w:val="2A2A2A"/>
          <w:sz w:val="20"/>
          <w:szCs w:val="20"/>
        </w:rPr>
        <w:br/>
      </w:r>
      <w:r>
        <w:rPr>
          <w:rFonts w:ascii="Arial" w:hAnsi="Arial" w:cs="Arial"/>
          <w:color w:val="2A2A2A"/>
          <w:sz w:val="20"/>
          <w:szCs w:val="20"/>
        </w:rPr>
        <w:br/>
      </w:r>
      <w:r>
        <w:rPr>
          <w:rFonts w:ascii="Arial" w:hAnsi="Arial" w:cs="Arial"/>
          <w:color w:val="2A2A2A"/>
          <w:sz w:val="20"/>
          <w:szCs w:val="20"/>
          <w:shd w:val="clear" w:color="auto" w:fill="FFFFFF"/>
        </w:rPr>
        <w:t xml:space="preserve">De fleste børn elsker TANGLES, som du ser i den her lille film. De fås i et væld af farver og materialer og kan vikles og </w:t>
      </w:r>
      <w:proofErr w:type="spellStart"/>
      <w:r>
        <w:rPr>
          <w:rFonts w:ascii="Arial" w:hAnsi="Arial" w:cs="Arial"/>
          <w:color w:val="2A2A2A"/>
          <w:sz w:val="20"/>
          <w:szCs w:val="20"/>
          <w:shd w:val="clear" w:color="auto" w:fill="FFFFFF"/>
        </w:rPr>
        <w:t>snoes</w:t>
      </w:r>
      <w:proofErr w:type="spellEnd"/>
      <w:r>
        <w:rPr>
          <w:rFonts w:ascii="Arial" w:hAnsi="Arial" w:cs="Arial"/>
          <w:color w:val="2A2A2A"/>
          <w:sz w:val="20"/>
          <w:szCs w:val="20"/>
          <w:shd w:val="clear" w:color="auto" w:fill="FFFFFF"/>
        </w:rPr>
        <w:t xml:space="preserve"> på masser af måder. Nogle fås også med en lille nøglering, så den kan sættes fast i bukserne, på tasken eller penalhuset og altid være lige ved hånden, når behovet opstår. Skriv </w:t>
      </w:r>
      <w:proofErr w:type="spellStart"/>
      <w:r>
        <w:rPr>
          <w:rFonts w:ascii="Arial" w:hAnsi="Arial" w:cs="Arial"/>
          <w:color w:val="2A2A2A"/>
          <w:sz w:val="20"/>
          <w:szCs w:val="20"/>
          <w:shd w:val="clear" w:color="auto" w:fill="FFFFFF"/>
        </w:rPr>
        <w:t>Tangles</w:t>
      </w:r>
      <w:proofErr w:type="spellEnd"/>
      <w:r>
        <w:rPr>
          <w:rFonts w:ascii="Arial" w:hAnsi="Arial" w:cs="Arial"/>
          <w:color w:val="2A2A2A"/>
          <w:sz w:val="20"/>
          <w:szCs w:val="20"/>
          <w:shd w:val="clear" w:color="auto" w:fill="FFFFFF"/>
        </w:rPr>
        <w:t xml:space="preserve"> i </w:t>
      </w:r>
      <w:proofErr w:type="spellStart"/>
      <w:r>
        <w:rPr>
          <w:rFonts w:ascii="Arial" w:hAnsi="Arial" w:cs="Arial"/>
          <w:color w:val="2A2A2A"/>
          <w:sz w:val="20"/>
          <w:szCs w:val="20"/>
          <w:shd w:val="clear" w:color="auto" w:fill="FFFFFF"/>
        </w:rPr>
        <w:t>Google</w:t>
      </w:r>
      <w:proofErr w:type="spellEnd"/>
      <w:r>
        <w:rPr>
          <w:rFonts w:ascii="Arial" w:hAnsi="Arial" w:cs="Arial"/>
          <w:color w:val="2A2A2A"/>
          <w:sz w:val="20"/>
          <w:szCs w:val="20"/>
          <w:shd w:val="clear" w:color="auto" w:fill="FFFFFF"/>
        </w:rPr>
        <w:t>, så kommer der masser af salgssteder op. Mine er købt i Tanketing.dk og Spektrumshop.dk. </w:t>
      </w:r>
      <w:r>
        <w:rPr>
          <w:rFonts w:ascii="Arial" w:hAnsi="Arial" w:cs="Arial"/>
          <w:color w:val="2A2A2A"/>
          <w:sz w:val="20"/>
          <w:szCs w:val="20"/>
        </w:rPr>
        <w:br/>
      </w:r>
      <w:r>
        <w:rPr>
          <w:rFonts w:ascii="Arial" w:hAnsi="Arial" w:cs="Arial"/>
          <w:color w:val="2A2A2A"/>
          <w:sz w:val="20"/>
          <w:szCs w:val="20"/>
        </w:rPr>
        <w:br/>
      </w:r>
      <w:r>
        <w:rPr>
          <w:rFonts w:ascii="Arial" w:hAnsi="Arial" w:cs="Arial"/>
          <w:color w:val="2A2A2A"/>
          <w:sz w:val="20"/>
          <w:szCs w:val="20"/>
          <w:shd w:val="clear" w:color="auto" w:fill="FFFFFF"/>
        </w:rPr>
        <w:t>Den blå fætter (klemmebolden) er købt i Tiger og har en fin anordning i frisuren. Lige til at sætte en elastik eller snor i, så den kan hænge under bordet. </w:t>
      </w:r>
      <w:r>
        <w:rPr>
          <w:rFonts w:ascii="Arial" w:hAnsi="Arial" w:cs="Arial"/>
          <w:color w:val="2A2A2A"/>
          <w:sz w:val="20"/>
          <w:szCs w:val="20"/>
        </w:rPr>
        <w:br/>
      </w:r>
      <w:r>
        <w:rPr>
          <w:rFonts w:ascii="Arial" w:hAnsi="Arial" w:cs="Arial"/>
          <w:color w:val="2A2A2A"/>
          <w:sz w:val="20"/>
          <w:szCs w:val="20"/>
        </w:rPr>
        <w:br/>
      </w:r>
      <w:r>
        <w:rPr>
          <w:rFonts w:ascii="Arial" w:hAnsi="Arial" w:cs="Arial"/>
          <w:color w:val="2A2A2A"/>
          <w:sz w:val="20"/>
          <w:szCs w:val="20"/>
          <w:shd w:val="clear" w:color="auto" w:fill="FFFFFF"/>
        </w:rPr>
        <w:t>HUSK altid at tage barnet med på råd! Hvad holder han eller hun af at røre ved? Er det noget, der kunne være en idé at prøve? Og virker det efter hensigten? </w:t>
      </w:r>
      <w:r>
        <w:rPr>
          <w:rFonts w:ascii="Arial" w:hAnsi="Arial" w:cs="Arial"/>
          <w:color w:val="2A2A2A"/>
          <w:sz w:val="20"/>
          <w:szCs w:val="20"/>
        </w:rPr>
        <w:br/>
      </w:r>
      <w:r>
        <w:rPr>
          <w:rFonts w:ascii="Arial" w:hAnsi="Arial" w:cs="Arial"/>
          <w:color w:val="2A2A2A"/>
          <w:sz w:val="20"/>
          <w:szCs w:val="20"/>
        </w:rPr>
        <w:br/>
      </w:r>
      <w:r>
        <w:rPr>
          <w:rFonts w:ascii="Arial" w:hAnsi="Arial" w:cs="Arial"/>
          <w:color w:val="2A2A2A"/>
          <w:sz w:val="20"/>
          <w:szCs w:val="20"/>
          <w:shd w:val="clear" w:color="auto" w:fill="FFFFFF"/>
        </w:rPr>
        <w:t xml:space="preserve">I øvrigt svarer det her til, at nogle af os voksne, der går til møde eller foredrag, bedst lytter, hvis vi samtidig skriver, laver </w:t>
      </w:r>
      <w:proofErr w:type="spellStart"/>
      <w:r>
        <w:rPr>
          <w:rFonts w:ascii="Arial" w:hAnsi="Arial" w:cs="Arial"/>
          <w:color w:val="2A2A2A"/>
          <w:sz w:val="20"/>
          <w:szCs w:val="20"/>
          <w:shd w:val="clear" w:color="auto" w:fill="FFFFFF"/>
        </w:rPr>
        <w:t>krusseduller</w:t>
      </w:r>
      <w:proofErr w:type="spellEnd"/>
      <w:r>
        <w:rPr>
          <w:rFonts w:ascii="Arial" w:hAnsi="Arial" w:cs="Arial"/>
          <w:color w:val="2A2A2A"/>
          <w:sz w:val="20"/>
          <w:szCs w:val="20"/>
          <w:shd w:val="clear" w:color="auto" w:fill="FFFFFF"/>
        </w:rPr>
        <w:t xml:space="preserve"> på papiret, strikker eller gnider os over skægget:)</w:t>
      </w:r>
    </w:p>
    <w:sectPr w:rsidR="00533295" w:rsidRPr="00030040" w:rsidSect="003B67B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08B" w:rsidRDefault="00E0108B" w:rsidP="00D35C64">
      <w:pPr>
        <w:spacing w:after="0" w:line="240" w:lineRule="auto"/>
      </w:pPr>
      <w:r>
        <w:separator/>
      </w:r>
    </w:p>
  </w:endnote>
  <w:endnote w:type="continuationSeparator" w:id="0">
    <w:p w:rsidR="00E0108B" w:rsidRDefault="00E0108B" w:rsidP="00D35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40" w:rsidRDefault="00030040">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40" w:rsidRDefault="00030040">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40" w:rsidRDefault="0003004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08B" w:rsidRDefault="00E0108B" w:rsidP="00D35C64">
      <w:pPr>
        <w:spacing w:after="0" w:line="240" w:lineRule="auto"/>
      </w:pPr>
      <w:r>
        <w:separator/>
      </w:r>
    </w:p>
  </w:footnote>
  <w:footnote w:type="continuationSeparator" w:id="0">
    <w:p w:rsidR="00E0108B" w:rsidRDefault="00E0108B" w:rsidP="00D35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40" w:rsidRDefault="00030040">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724"/>
    </w:tblGrid>
    <w:tr w:rsidR="00D35C64" w:rsidTr="00D35C64">
      <w:tc>
        <w:tcPr>
          <w:tcW w:w="7054" w:type="dxa"/>
        </w:tcPr>
        <w:p w:rsidR="00030040" w:rsidRDefault="00523DE8" w:rsidP="00D35C64">
          <w:pPr>
            <w:pStyle w:val="Sidehoved"/>
          </w:pPr>
          <w:hyperlink r:id="rId1" w:tooltip="" w:history="1">
            <w:r w:rsidRPr="00523DE8">
              <w:rPr>
                <w:rStyle w:val="Hyperlink"/>
                <w:rFonts w:ascii="Arial" w:hAnsi="Arial" w:cs="Arial"/>
                <w:b/>
                <w:bCs/>
                <w:color w:val="auto"/>
                <w:sz w:val="33"/>
                <w:szCs w:val="33"/>
                <w:u w:val="none"/>
                <w:shd w:val="clear" w:color="auto" w:fill="FFFFFF"/>
              </w:rPr>
              <w:t>Hvad kan en blød, blå fætter hjælpe med??</w:t>
            </w:r>
          </w:hyperlink>
        </w:p>
        <w:p w:rsidR="00523DE8" w:rsidRDefault="00523DE8" w:rsidP="00D35C64">
          <w:pPr>
            <w:pStyle w:val="Sidehoved"/>
          </w:pPr>
        </w:p>
        <w:p w:rsidR="00523DE8" w:rsidRDefault="00523DE8" w:rsidP="00D35C64">
          <w:pPr>
            <w:pStyle w:val="Sidehoved"/>
          </w:pPr>
        </w:p>
        <w:p w:rsidR="00523DE8" w:rsidRDefault="00523DE8" w:rsidP="00D35C64">
          <w:pPr>
            <w:pStyle w:val="Sidehoved"/>
          </w:pPr>
          <w:r>
            <w:rPr>
              <w:rFonts w:ascii="Arial" w:hAnsi="Arial" w:cs="Arial"/>
              <w:color w:val="515151"/>
              <w:sz w:val="20"/>
              <w:szCs w:val="20"/>
              <w:shd w:val="clear" w:color="auto" w:fill="FFFFFF"/>
            </w:rPr>
            <w:t>Fra: Facebook.com - </w:t>
          </w:r>
          <w:hyperlink r:id="rId2" w:history="1">
            <w:r>
              <w:rPr>
                <w:rStyle w:val="Hyperlink"/>
                <w:rFonts w:ascii="Arial" w:hAnsi="Arial" w:cs="Arial"/>
                <w:color w:val="515151"/>
                <w:sz w:val="20"/>
                <w:szCs w:val="20"/>
                <w:shd w:val="clear" w:color="auto" w:fill="FFFFFF"/>
              </w:rPr>
              <w:t>Inklusion og specialpædagogik i praksis</w:t>
            </w:r>
          </w:hyperlink>
        </w:p>
        <w:p w:rsidR="00523DE8" w:rsidRPr="00523DE8" w:rsidRDefault="00523DE8" w:rsidP="00D35C64">
          <w:pPr>
            <w:pStyle w:val="Sidehoved"/>
            <w:rPr>
              <w:rFonts w:ascii="Kristen ITC" w:hAnsi="Kristen ITC"/>
              <w:b/>
              <w:color w:val="808080" w:themeColor="background1" w:themeShade="80"/>
              <w:sz w:val="28"/>
              <w:szCs w:val="28"/>
            </w:rPr>
          </w:pPr>
          <w:r w:rsidRPr="00523DE8">
            <w:rPr>
              <w:color w:val="808080" w:themeColor="background1" w:themeShade="80"/>
            </w:rPr>
            <w:t>Dato: 2014.03.03</w:t>
          </w:r>
        </w:p>
      </w:tc>
      <w:tc>
        <w:tcPr>
          <w:tcW w:w="2724" w:type="dxa"/>
        </w:tcPr>
        <w:p w:rsidR="00D35C64" w:rsidRDefault="00D35C64" w:rsidP="00D35C64">
          <w:pPr>
            <w:pStyle w:val="Sidehoved"/>
            <w:jc w:val="right"/>
          </w:pPr>
          <w:r w:rsidRPr="00D35C64">
            <w:rPr>
              <w:noProof/>
              <w:lang w:eastAsia="da-DK"/>
            </w:rPr>
            <w:drawing>
              <wp:inline distT="0" distB="0" distL="0" distR="0">
                <wp:extent cx="1454393" cy="806873"/>
                <wp:effectExtent l="19050" t="0" r="0" b="0"/>
                <wp:docPr id="2" name="Billede 0" descr="Logo-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gif"/>
                        <pic:cNvPicPr/>
                      </pic:nvPicPr>
                      <pic:blipFill>
                        <a:blip r:embed="rId3"/>
                        <a:stretch>
                          <a:fillRect/>
                        </a:stretch>
                      </pic:blipFill>
                      <pic:spPr>
                        <a:xfrm>
                          <a:off x="0" y="0"/>
                          <a:ext cx="1456300" cy="807931"/>
                        </a:xfrm>
                        <a:prstGeom prst="rect">
                          <a:avLst/>
                        </a:prstGeom>
                      </pic:spPr>
                    </pic:pic>
                  </a:graphicData>
                </a:graphic>
              </wp:inline>
            </w:drawing>
          </w:r>
        </w:p>
      </w:tc>
    </w:tr>
  </w:tbl>
  <w:p w:rsidR="00D35C64" w:rsidRDefault="00D35C64" w:rsidP="00D35C64">
    <w:pPr>
      <w:pStyle w:val="Sidehoved"/>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40" w:rsidRDefault="0003004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93E9B"/>
    <w:multiLevelType w:val="hybridMultilevel"/>
    <w:tmpl w:val="DDCC5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7170"/>
  </w:hdrShapeDefaults>
  <w:footnotePr>
    <w:footnote w:id="-1"/>
    <w:footnote w:id="0"/>
  </w:footnotePr>
  <w:endnotePr>
    <w:endnote w:id="-1"/>
    <w:endnote w:id="0"/>
  </w:endnotePr>
  <w:compat/>
  <w:rsids>
    <w:rsidRoot w:val="00D35C64"/>
    <w:rsid w:val="00030040"/>
    <w:rsid w:val="000A2684"/>
    <w:rsid w:val="001D102F"/>
    <w:rsid w:val="00310B9E"/>
    <w:rsid w:val="003B67B3"/>
    <w:rsid w:val="00523DE8"/>
    <w:rsid w:val="00533295"/>
    <w:rsid w:val="005856D4"/>
    <w:rsid w:val="0060038C"/>
    <w:rsid w:val="0063502C"/>
    <w:rsid w:val="00781BFA"/>
    <w:rsid w:val="00833F57"/>
    <w:rsid w:val="00916BE6"/>
    <w:rsid w:val="00D12DE0"/>
    <w:rsid w:val="00D35C64"/>
    <w:rsid w:val="00E0108B"/>
    <w:rsid w:val="00ED77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B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35C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35C64"/>
  </w:style>
  <w:style w:type="paragraph" w:styleId="Sidefod">
    <w:name w:val="footer"/>
    <w:basedOn w:val="Normal"/>
    <w:link w:val="SidefodTegn"/>
    <w:uiPriority w:val="99"/>
    <w:semiHidden/>
    <w:unhideWhenUsed/>
    <w:rsid w:val="00D35C6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35C64"/>
  </w:style>
  <w:style w:type="paragraph" w:styleId="Markeringsbobletekst">
    <w:name w:val="Balloon Text"/>
    <w:basedOn w:val="Normal"/>
    <w:link w:val="MarkeringsbobletekstTegn"/>
    <w:uiPriority w:val="99"/>
    <w:semiHidden/>
    <w:unhideWhenUsed/>
    <w:rsid w:val="00D35C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5C64"/>
    <w:rPr>
      <w:rFonts w:ascii="Tahoma" w:hAnsi="Tahoma" w:cs="Tahoma"/>
      <w:sz w:val="16"/>
      <w:szCs w:val="16"/>
    </w:rPr>
  </w:style>
  <w:style w:type="table" w:styleId="Tabel-Gitter">
    <w:name w:val="Table Grid"/>
    <w:basedOn w:val="Tabel-Normal"/>
    <w:uiPriority w:val="59"/>
    <w:rsid w:val="00D35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D35C64"/>
    <w:pPr>
      <w:ind w:left="720"/>
      <w:contextualSpacing/>
    </w:pPr>
  </w:style>
  <w:style w:type="character" w:styleId="Hyperlink">
    <w:name w:val="Hyperlink"/>
    <w:basedOn w:val="Standardskrifttypeiafsnit"/>
    <w:uiPriority w:val="99"/>
    <w:semiHidden/>
    <w:unhideWhenUsed/>
    <w:rsid w:val="00523D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hyperlink" Target="https://www.facebook.com/InklusionOgSpecialpaedagagogik" TargetMode="External"/><Relationship Id="rId1" Type="http://schemas.openxmlformats.org/officeDocument/2006/relationships/hyperlink" Target="http://www.weebly.com/weebly/main.php"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cp:lastModifiedBy>
  <cp:revision>2</cp:revision>
  <dcterms:created xsi:type="dcterms:W3CDTF">2014-03-03T20:54:00Z</dcterms:created>
  <dcterms:modified xsi:type="dcterms:W3CDTF">2014-03-03T20:54:00Z</dcterms:modified>
</cp:coreProperties>
</file>